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0ACB1787">
            <wp:extent cx="1090325" cy="442127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35" cy="53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71DA" w14:textId="254094AC" w:rsidR="00D42F3D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86544F">
        <w:rPr>
          <w:rFonts w:ascii="Century Gothic" w:hAnsi="Century Gothic" w:cstheme="majorHAnsi"/>
          <w:b/>
        </w:rPr>
        <w:t xml:space="preserve">June </w:t>
      </w:r>
      <w:r w:rsidR="00D704AE">
        <w:rPr>
          <w:rFonts w:ascii="Century Gothic" w:hAnsi="Century Gothic" w:cstheme="majorHAnsi"/>
          <w:b/>
        </w:rPr>
        <w:t>1</w:t>
      </w:r>
      <w:r w:rsidR="00785F9A">
        <w:rPr>
          <w:rFonts w:ascii="Century Gothic" w:hAnsi="Century Gothic" w:cstheme="majorHAnsi"/>
          <w:b/>
        </w:rPr>
        <w:t>7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9457CB" w:rsidRDefault="009B027E" w:rsidP="001B77F6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Zoom Meeting</w:t>
      </w:r>
    </w:p>
    <w:p w14:paraId="43A8975F" w14:textId="78C55CDA" w:rsidR="001E6EE0" w:rsidRPr="009457CB" w:rsidRDefault="00403CF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hyperlink r:id="rId9" w:history="1">
        <w:r w:rsidR="001E6EE0" w:rsidRPr="009457CB">
          <w:rPr>
            <w:rStyle w:val="Hyperlink"/>
            <w:rFonts w:ascii="Century Gothic" w:hAnsi="Century Gothic"/>
            <w:sz w:val="18"/>
            <w:szCs w:val="18"/>
          </w:rPr>
          <w:t>https://us06web.zoom.us/j/82061032840?pwd=cmeFqoFFv9E6PpduWA6PwWPyBp7F7a.1</w:t>
        </w:r>
      </w:hyperlink>
    </w:p>
    <w:p w14:paraId="35C3DDF2" w14:textId="77777777" w:rsidR="001E6EE0" w:rsidRPr="009457CB" w:rsidRDefault="001E6EE0" w:rsidP="001E6EE0">
      <w:pPr>
        <w:pStyle w:val="PlainText"/>
        <w:jc w:val="center"/>
        <w:rPr>
          <w:rFonts w:ascii="Century Gothic" w:hAnsi="Century Gothic"/>
          <w:sz w:val="18"/>
          <w:szCs w:val="18"/>
        </w:rPr>
      </w:pPr>
      <w:r w:rsidRPr="009457CB">
        <w:rPr>
          <w:rFonts w:ascii="Century Gothic" w:hAnsi="Century Gothic"/>
          <w:sz w:val="18"/>
          <w:szCs w:val="18"/>
        </w:rPr>
        <w:t>Meeting ID: 820 6103 2840</w:t>
      </w:r>
    </w:p>
    <w:p w14:paraId="4FCA7987" w14:textId="399446A7" w:rsidR="00D42F3D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9457CB">
        <w:rPr>
          <w:rFonts w:ascii="Century Gothic" w:hAnsi="Century Gothic"/>
          <w:sz w:val="18"/>
          <w:szCs w:val="18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2BEA09BB" w14:textId="25A50085" w:rsidR="00A15655" w:rsidRDefault="004F7087" w:rsidP="001A7AF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457CB">
        <w:rPr>
          <w:rFonts w:ascii="Century Gothic" w:hAnsi="Century Gothic" w:cstheme="majorHAnsi"/>
          <w:b/>
          <w:u w:val="single"/>
        </w:rPr>
        <w:t>Welcome</w:t>
      </w:r>
      <w:r w:rsidR="0036691A" w:rsidRPr="009457CB">
        <w:rPr>
          <w:rFonts w:ascii="Century Gothic" w:hAnsi="Century Gothic" w:cstheme="majorHAnsi"/>
          <w:b/>
        </w:rPr>
        <w:t>-</w:t>
      </w:r>
      <w:r w:rsidR="00DC317B" w:rsidRPr="009457CB">
        <w:rPr>
          <w:rFonts w:ascii="Century Gothic" w:hAnsi="Century Gothic" w:cstheme="majorHAnsi"/>
        </w:rPr>
        <w:t xml:space="preserve"> </w:t>
      </w:r>
      <w:r w:rsidR="00F04353" w:rsidRPr="009457CB">
        <w:rPr>
          <w:rFonts w:ascii="Century Gothic" w:hAnsi="Century Gothic" w:cstheme="majorHAnsi"/>
        </w:rPr>
        <w:t xml:space="preserve">Commissioner </w:t>
      </w:r>
      <w:r w:rsidR="00EC50A1" w:rsidRPr="009457CB">
        <w:rPr>
          <w:rFonts w:ascii="Century Gothic" w:hAnsi="Century Gothic" w:cstheme="majorHAnsi"/>
        </w:rPr>
        <w:t>Bolos</w:t>
      </w:r>
    </w:p>
    <w:p w14:paraId="4611A4F0" w14:textId="77777777" w:rsidR="00D42F3D" w:rsidRPr="009457CB" w:rsidRDefault="00D42F3D" w:rsidP="00D42F3D">
      <w:pPr>
        <w:pStyle w:val="ListParagraph"/>
        <w:spacing w:after="0"/>
        <w:rPr>
          <w:rFonts w:ascii="Century Gothic" w:hAnsi="Century Gothic" w:cstheme="majorHAnsi"/>
        </w:rPr>
      </w:pPr>
    </w:p>
    <w:p w14:paraId="2321D3AC" w14:textId="2A1567EE" w:rsidR="00D42F3D" w:rsidRPr="00D42F3D" w:rsidRDefault="00E57482" w:rsidP="00642F3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457CB">
        <w:rPr>
          <w:rFonts w:ascii="Century Gothic" w:hAnsi="Century Gothic" w:cstheme="majorHAnsi"/>
          <w:b/>
          <w:u w:val="single"/>
        </w:rPr>
        <w:t>Pledge of Allegiance</w:t>
      </w:r>
      <w:r w:rsidR="006D5336" w:rsidRPr="009457CB">
        <w:rPr>
          <w:rFonts w:ascii="Century Gothic" w:hAnsi="Century Gothic" w:cstheme="majorHAnsi"/>
        </w:rPr>
        <w:t xml:space="preserve"> </w:t>
      </w:r>
      <w:r w:rsidR="00D42F3D">
        <w:rPr>
          <w:rFonts w:ascii="Century Gothic" w:hAnsi="Century Gothic" w:cstheme="majorHAnsi"/>
        </w:rPr>
        <w:t>–</w:t>
      </w:r>
    </w:p>
    <w:p w14:paraId="001CC44D" w14:textId="2C1CF310" w:rsidR="00A15655" w:rsidRPr="00D42F3D" w:rsidRDefault="006D5336" w:rsidP="00D42F3D">
      <w:pPr>
        <w:spacing w:after="0"/>
        <w:rPr>
          <w:rFonts w:ascii="Century Gothic" w:hAnsi="Century Gothic" w:cstheme="majorHAnsi"/>
          <w:b/>
          <w:u w:val="single"/>
        </w:rPr>
      </w:pPr>
      <w:r w:rsidRPr="00D42F3D">
        <w:rPr>
          <w:rFonts w:ascii="Century Gothic" w:hAnsi="Century Gothic" w:cstheme="majorHAnsi"/>
        </w:rPr>
        <w:t xml:space="preserve"> </w:t>
      </w:r>
      <w:r w:rsidR="00AF0F6A" w:rsidRPr="00D42F3D">
        <w:rPr>
          <w:rFonts w:ascii="Century Gothic" w:hAnsi="Century Gothic" w:cstheme="majorHAnsi"/>
        </w:rPr>
        <w:t xml:space="preserve"> </w:t>
      </w:r>
    </w:p>
    <w:p w14:paraId="5DD61F34" w14:textId="70C45C31" w:rsidR="00A15655" w:rsidRPr="00D42F3D" w:rsidRDefault="002E00D0" w:rsidP="0037302B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9457CB">
        <w:rPr>
          <w:rFonts w:ascii="Century Gothic" w:hAnsi="Century Gothic" w:cstheme="majorHAnsi"/>
          <w:b/>
        </w:rPr>
        <w:t xml:space="preserve"> </w:t>
      </w:r>
      <w:r w:rsidR="00E87716" w:rsidRPr="009457CB">
        <w:rPr>
          <w:rFonts w:ascii="Century Gothic" w:hAnsi="Century Gothic" w:cstheme="majorHAnsi"/>
          <w:b/>
        </w:rPr>
        <w:t xml:space="preserve"> </w:t>
      </w:r>
      <w:r w:rsidR="004F7087" w:rsidRPr="009457CB">
        <w:rPr>
          <w:rFonts w:ascii="Century Gothic" w:hAnsi="Century Gothic" w:cstheme="majorHAnsi"/>
          <w:b/>
          <w:u w:val="single"/>
        </w:rPr>
        <w:t>Invocation</w:t>
      </w:r>
      <w:r w:rsidR="006D5336" w:rsidRPr="009457CB">
        <w:rPr>
          <w:rFonts w:ascii="Century Gothic" w:hAnsi="Century Gothic" w:cstheme="majorHAnsi"/>
          <w:b/>
          <w:u w:val="single"/>
        </w:rPr>
        <w:t>/Moment of Silence</w:t>
      </w:r>
      <w:r w:rsidR="006D5336" w:rsidRPr="009457CB">
        <w:rPr>
          <w:rFonts w:ascii="Century Gothic" w:hAnsi="Century Gothic" w:cstheme="majorHAnsi"/>
          <w:b/>
        </w:rPr>
        <w:t xml:space="preserve"> </w:t>
      </w:r>
      <w:r w:rsidR="00576FC6" w:rsidRPr="009457CB">
        <w:rPr>
          <w:rFonts w:ascii="Century Gothic" w:hAnsi="Century Gothic" w:cstheme="majorHAnsi"/>
          <w:b/>
        </w:rPr>
        <w:t>–</w:t>
      </w:r>
      <w:r w:rsidR="002E0123" w:rsidRPr="009457CB">
        <w:rPr>
          <w:rFonts w:ascii="Century Gothic" w:hAnsi="Century Gothic" w:cstheme="majorHAnsi"/>
          <w:b/>
        </w:rPr>
        <w:t xml:space="preserve"> </w:t>
      </w:r>
      <w:r w:rsidR="00D31DAE" w:rsidRPr="00D31DAE">
        <w:rPr>
          <w:rFonts w:ascii="Century Gothic" w:hAnsi="Century Gothic" w:cstheme="majorHAnsi"/>
        </w:rPr>
        <w:t>Sean Wilkinson</w:t>
      </w:r>
    </w:p>
    <w:p w14:paraId="013FD0F3" w14:textId="1852BC18" w:rsidR="00D42F3D" w:rsidRPr="00D42F3D" w:rsidRDefault="00D42F3D" w:rsidP="00D42F3D">
      <w:pPr>
        <w:spacing w:after="0"/>
        <w:rPr>
          <w:rStyle w:val="Strong"/>
          <w:rFonts w:ascii="Century Gothic" w:hAnsi="Century Gothic"/>
        </w:rPr>
      </w:pPr>
    </w:p>
    <w:p w14:paraId="7A005D2A" w14:textId="3906AC47" w:rsidR="00BA224A" w:rsidRPr="00D42F3D" w:rsidRDefault="002E00D0" w:rsidP="0093388A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457CB">
        <w:rPr>
          <w:rFonts w:ascii="Century Gothic" w:hAnsi="Century Gothic" w:cstheme="majorHAnsi"/>
          <w:b/>
        </w:rPr>
        <w:t xml:space="preserve">     </w:t>
      </w:r>
      <w:r w:rsidR="00E87716" w:rsidRPr="009457CB">
        <w:rPr>
          <w:rFonts w:ascii="Century Gothic" w:hAnsi="Century Gothic" w:cstheme="majorHAnsi"/>
          <w:b/>
        </w:rPr>
        <w:t xml:space="preserve"> </w:t>
      </w:r>
      <w:r w:rsidR="003F2998" w:rsidRPr="009457CB">
        <w:rPr>
          <w:rFonts w:ascii="Century Gothic" w:hAnsi="Century Gothic"/>
          <w:b/>
          <w:u w:val="single"/>
        </w:rPr>
        <w:t>Commissioner Comments</w:t>
      </w:r>
      <w:r w:rsidR="003F2998" w:rsidRPr="009457CB">
        <w:rPr>
          <w:rFonts w:ascii="Century Gothic" w:hAnsi="Century Gothic"/>
          <w:b/>
        </w:rPr>
        <w:t>-</w:t>
      </w:r>
      <w:r w:rsidR="00DA2648" w:rsidRPr="009457CB">
        <w:rPr>
          <w:rFonts w:ascii="Century Gothic" w:hAnsi="Century Gothic"/>
          <w:b/>
        </w:rPr>
        <w:t xml:space="preserve"> </w:t>
      </w:r>
    </w:p>
    <w:p w14:paraId="500BE52D" w14:textId="56FF1DCE" w:rsidR="00D42F3D" w:rsidRPr="00D42F3D" w:rsidRDefault="00D42F3D" w:rsidP="00D42F3D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003CEF34" w14:textId="111CB721" w:rsidR="00963BD2" w:rsidRDefault="008D1979" w:rsidP="00785F9A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15AA38E5" w14:textId="77777777" w:rsidR="00785F9A" w:rsidRPr="00785F9A" w:rsidRDefault="00785F9A" w:rsidP="00785F9A">
      <w:pPr>
        <w:pStyle w:val="ListParagraph"/>
        <w:rPr>
          <w:rFonts w:ascii="Century Gothic" w:hAnsi="Century Gothic" w:cstheme="majorHAnsi"/>
          <w:i/>
        </w:rPr>
      </w:pPr>
    </w:p>
    <w:p w14:paraId="35EB8486" w14:textId="2EBC0670" w:rsidR="00A15655" w:rsidRDefault="004F7087" w:rsidP="006F63DA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9457CB">
        <w:rPr>
          <w:rFonts w:ascii="Century Gothic" w:hAnsi="Century Gothic" w:cstheme="majorHAnsi"/>
          <w:b/>
          <w:u w:val="single"/>
        </w:rPr>
        <w:t>Consent Items</w:t>
      </w:r>
      <w:r w:rsidR="00473E60" w:rsidRPr="009457CB">
        <w:rPr>
          <w:rFonts w:ascii="Century Gothic" w:hAnsi="Century Gothic" w:cstheme="majorHAnsi"/>
          <w:b/>
        </w:rPr>
        <w:t>-</w:t>
      </w:r>
    </w:p>
    <w:p w14:paraId="7E4FC9EE" w14:textId="77777777" w:rsidR="00D42F3D" w:rsidRPr="009457CB" w:rsidRDefault="00D42F3D" w:rsidP="00D42F3D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59E056BC" w:rsidR="003F2998" w:rsidRPr="002B2321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E06BE7">
        <w:rPr>
          <w:rFonts w:ascii="Century Gothic" w:hAnsi="Century Gothic" w:cstheme="majorHAnsi"/>
        </w:rPr>
        <w:t>119,009.25</w:t>
      </w:r>
      <w:r w:rsidR="00C56E9F">
        <w:rPr>
          <w:rFonts w:ascii="Century Gothic" w:hAnsi="Century Gothic" w:cstheme="majorHAnsi"/>
        </w:rPr>
        <w:t>.</w:t>
      </w:r>
    </w:p>
    <w:p w14:paraId="2D46332C" w14:textId="17A331EC" w:rsidR="009B2B99" w:rsidRPr="001204D4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1204D4">
        <w:rPr>
          <w:rFonts w:ascii="Century Gothic" w:hAnsi="Century Gothic" w:cstheme="majorHAnsi"/>
        </w:rPr>
        <w:t>Request for approval of warrants #</w:t>
      </w:r>
      <w:r w:rsidR="00767D90">
        <w:rPr>
          <w:rFonts w:ascii="Century Gothic" w:hAnsi="Century Gothic" w:cstheme="majorHAnsi"/>
        </w:rPr>
        <w:t>10528</w:t>
      </w:r>
      <w:r w:rsidR="00785F9A">
        <w:rPr>
          <w:rFonts w:ascii="Century Gothic" w:hAnsi="Century Gothic" w:cstheme="majorHAnsi"/>
        </w:rPr>
        <w:t>8-</w:t>
      </w:r>
      <w:r w:rsidR="00AF63AE">
        <w:rPr>
          <w:rFonts w:ascii="Century Gothic" w:hAnsi="Century Gothic" w:cstheme="majorHAnsi"/>
        </w:rPr>
        <w:t xml:space="preserve">105327, </w:t>
      </w:r>
      <w:r w:rsidRPr="001204D4">
        <w:rPr>
          <w:rFonts w:ascii="Century Gothic" w:hAnsi="Century Gothic" w:cstheme="majorHAnsi"/>
        </w:rPr>
        <w:t>#</w:t>
      </w:r>
      <w:r w:rsidR="00767D90">
        <w:rPr>
          <w:rFonts w:ascii="Century Gothic" w:hAnsi="Century Gothic" w:cstheme="majorHAnsi"/>
        </w:rPr>
        <w:t>49137</w:t>
      </w:r>
      <w:r w:rsidR="00785F9A">
        <w:rPr>
          <w:rFonts w:ascii="Century Gothic" w:hAnsi="Century Gothic" w:cstheme="majorHAnsi"/>
        </w:rPr>
        <w:t>9-</w:t>
      </w:r>
      <w:r w:rsidR="00AF63AE">
        <w:rPr>
          <w:rFonts w:ascii="Century Gothic" w:hAnsi="Century Gothic" w:cstheme="majorHAnsi"/>
        </w:rPr>
        <w:t>491501 and #450-451</w:t>
      </w:r>
      <w:r w:rsidR="00D704AE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in the amount of</w:t>
      </w:r>
      <w:r w:rsidR="00C2443B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$</w:t>
      </w:r>
      <w:r w:rsidR="00AF63AE">
        <w:rPr>
          <w:rFonts w:ascii="Century Gothic" w:hAnsi="Century Gothic" w:cstheme="majorHAnsi"/>
        </w:rPr>
        <w:t>638,895.33</w:t>
      </w:r>
      <w:r w:rsidR="009457CB">
        <w:rPr>
          <w:rFonts w:ascii="Century Gothic" w:hAnsi="Century Gothic" w:cstheme="majorHAnsi"/>
        </w:rPr>
        <w:t>.</w:t>
      </w:r>
    </w:p>
    <w:p w14:paraId="20399D22" w14:textId="685D4DAC" w:rsidR="00892F1E" w:rsidRPr="00BA224A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1E0BD612" w14:textId="6BFED8A1" w:rsidR="00B31D1A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D704AE">
        <w:rPr>
          <w:rFonts w:ascii="Century Gothic" w:hAnsi="Century Gothic" w:cstheme="majorHAnsi"/>
        </w:rPr>
        <w:t xml:space="preserve">June </w:t>
      </w:r>
      <w:r w:rsidR="00785F9A">
        <w:rPr>
          <w:rFonts w:ascii="Century Gothic" w:hAnsi="Century Gothic" w:cstheme="majorHAnsi"/>
        </w:rPr>
        <w:t>10</w:t>
      </w:r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2AC99C83" w14:textId="0AF99852" w:rsidR="00D31DAE" w:rsidRDefault="00D31DAE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2455387D" w14:textId="1F314376" w:rsidR="00D31DAE" w:rsidRDefault="00D31DAE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beer licenses. </w:t>
      </w:r>
    </w:p>
    <w:p w14:paraId="72233838" w14:textId="77777777" w:rsidR="00FE6CDA" w:rsidRPr="003E704B" w:rsidRDefault="00FE6CDA" w:rsidP="00FE6CDA">
      <w:pPr>
        <w:pStyle w:val="ListParagraph"/>
        <w:ind w:left="1440"/>
        <w:rPr>
          <w:rFonts w:ascii="Century Gothic" w:hAnsi="Century Gothic"/>
          <w:bCs/>
        </w:rPr>
      </w:pPr>
    </w:p>
    <w:p w14:paraId="2572F3FD" w14:textId="126E1F25" w:rsidR="003F4BFB" w:rsidRPr="00D42F3D" w:rsidRDefault="004D7985" w:rsidP="00D42F3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u w:val="single"/>
        </w:rPr>
      </w:pPr>
      <w:r w:rsidRPr="00D42F3D">
        <w:rPr>
          <w:rFonts w:ascii="Century Gothic" w:hAnsi="Century Gothic" w:cstheme="majorHAnsi"/>
          <w:b/>
          <w:u w:val="single"/>
        </w:rPr>
        <w:t>Action</w:t>
      </w:r>
      <w:r w:rsidR="00CC5738" w:rsidRPr="00D42F3D">
        <w:rPr>
          <w:rFonts w:ascii="Century Gothic" w:hAnsi="Century Gothic" w:cstheme="majorHAnsi"/>
          <w:b/>
          <w:u w:val="single"/>
        </w:rPr>
        <w:t>-</w:t>
      </w:r>
      <w:r w:rsidR="00DB45B6" w:rsidRPr="00D42F3D">
        <w:rPr>
          <w:rFonts w:ascii="Century Gothic" w:eastAsia="Times New Roman" w:hAnsi="Century Gothic"/>
          <w:bCs/>
          <w:u w:val="single"/>
        </w:rPr>
        <w:t xml:space="preserve">    </w:t>
      </w:r>
    </w:p>
    <w:p w14:paraId="25AD8777" w14:textId="77777777" w:rsidR="00D42F3D" w:rsidRPr="00D42F3D" w:rsidRDefault="00D42F3D" w:rsidP="00D42F3D">
      <w:pPr>
        <w:pStyle w:val="ListParagraph"/>
        <w:spacing w:after="0" w:line="240" w:lineRule="auto"/>
        <w:rPr>
          <w:rFonts w:ascii="Century Gothic" w:hAnsi="Century Gothic" w:cstheme="majorHAnsi"/>
          <w:u w:val="single"/>
        </w:rPr>
      </w:pPr>
    </w:p>
    <w:p w14:paraId="7413F774" w14:textId="4FBA2BFB" w:rsidR="003F4BFB" w:rsidRDefault="003F4BFB" w:rsidP="003F4BFB">
      <w:pPr>
        <w:pStyle w:val="W-TypicalText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    </w:t>
      </w:r>
      <w:r w:rsidRPr="003F4BFB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Request for approval of the </w:t>
      </w:r>
      <w:r w:rsidR="00AF63AE">
        <w:rPr>
          <w:rFonts w:ascii="Century Gothic" w:hAnsi="Century Gothic" w:cstheme="majorHAnsi"/>
        </w:rPr>
        <w:t>f</w:t>
      </w:r>
      <w:r w:rsidR="00AF63AE">
        <w:rPr>
          <w:rFonts w:ascii="Century Gothic" w:hAnsi="Century Gothic"/>
        </w:rPr>
        <w:t>inal</w:t>
      </w:r>
      <w:r>
        <w:rPr>
          <w:rFonts w:ascii="Century Gothic" w:hAnsi="Century Gothic"/>
        </w:rPr>
        <w:t xml:space="preserve"> r</w:t>
      </w:r>
      <w:r w:rsidRPr="003F4BFB">
        <w:rPr>
          <w:rFonts w:ascii="Century Gothic" w:hAnsi="Century Gothic"/>
        </w:rPr>
        <w:t>eadi</w:t>
      </w:r>
      <w:r>
        <w:rPr>
          <w:rFonts w:ascii="Century Gothic" w:hAnsi="Century Gothic"/>
        </w:rPr>
        <w:t xml:space="preserve">ng of </w:t>
      </w:r>
      <w:r w:rsidR="00785F9A">
        <w:rPr>
          <w:rFonts w:ascii="Century Gothic" w:hAnsi="Century Gothic"/>
        </w:rPr>
        <w:t>fee o</w:t>
      </w:r>
      <w:r>
        <w:rPr>
          <w:rFonts w:ascii="Century Gothic" w:hAnsi="Century Gothic"/>
        </w:rPr>
        <w:t>rdinance amendments r</w:t>
      </w:r>
      <w:r w:rsidRPr="003F4BFB">
        <w:rPr>
          <w:rFonts w:ascii="Century Gothic" w:hAnsi="Century Gothic"/>
        </w:rPr>
        <w:t xml:space="preserve">elating to the </w:t>
      </w:r>
      <w:r>
        <w:rPr>
          <w:rFonts w:ascii="Century Gothic" w:hAnsi="Century Gothic"/>
        </w:rPr>
        <w:t xml:space="preserve"> </w:t>
      </w:r>
    </w:p>
    <w:p w14:paraId="3BA091B0" w14:textId="489CEE0D" w:rsidR="003F4BFB" w:rsidRDefault="003F4BFB" w:rsidP="003F4BFB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3F4BFB">
        <w:rPr>
          <w:rFonts w:ascii="Century Gothic" w:hAnsi="Century Gothic"/>
        </w:rPr>
        <w:t>Weber County Transfer Station</w:t>
      </w:r>
      <w:r>
        <w:rPr>
          <w:rFonts w:ascii="Century Gothic" w:hAnsi="Century Gothic"/>
        </w:rPr>
        <w:t>.</w:t>
      </w:r>
    </w:p>
    <w:p w14:paraId="4C69023B" w14:textId="7CDFA856" w:rsidR="003F4BFB" w:rsidRPr="003F4BFB" w:rsidRDefault="003F4BFB" w:rsidP="003F4BFB">
      <w:pPr>
        <w:pStyle w:val="W-TypicalText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Presenter: Sean Wilkinson </w:t>
      </w:r>
    </w:p>
    <w:p w14:paraId="3031334E" w14:textId="3768980E" w:rsidR="003F4BFB" w:rsidRDefault="003F4BFB" w:rsidP="003F4BFB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5F8C4390" w14:textId="53E199F4" w:rsidR="00785F9A" w:rsidRPr="00785F9A" w:rsidRDefault="00785F9A" w:rsidP="00785F9A">
      <w:pPr>
        <w:pStyle w:val="ListParagraph"/>
        <w:numPr>
          <w:ilvl w:val="3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785F9A">
        <w:rPr>
          <w:rFonts w:ascii="Century Gothic" w:hAnsi="Century Gothic"/>
        </w:rPr>
        <w:t>Request for approval of the first reading of fee ordinance amending sewer service fees.</w:t>
      </w:r>
    </w:p>
    <w:p w14:paraId="2308D21E" w14:textId="62358B3E" w:rsidR="00785F9A" w:rsidRDefault="00785F9A" w:rsidP="00785F9A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Pr="00785F9A">
        <w:rPr>
          <w:rFonts w:ascii="Century Gothic" w:hAnsi="Century Gothic"/>
        </w:rPr>
        <w:t>Presenter: Sean Wilkinson</w:t>
      </w:r>
    </w:p>
    <w:p w14:paraId="54E8FB57" w14:textId="77777777" w:rsidR="00D31DAE" w:rsidRDefault="00785F9A" w:rsidP="00785F9A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Request for approval of a first reading of an ordinance of Weber County Utah, imposing a </w:t>
      </w:r>
      <w:r w:rsidR="001F673E">
        <w:rPr>
          <w:rFonts w:ascii="Century Gothic" w:hAnsi="Century Gothic"/>
        </w:rPr>
        <w:t xml:space="preserve"> </w:t>
      </w:r>
    </w:p>
    <w:p w14:paraId="0457EF4E" w14:textId="77777777" w:rsidR="00D31DAE" w:rsidRDefault="00D31DAE" w:rsidP="00D31DA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785F9A">
        <w:rPr>
          <w:rFonts w:ascii="Century Gothic" w:hAnsi="Century Gothic"/>
        </w:rPr>
        <w:t xml:space="preserve">transient room tax not to exceed 4.5% on short-term rentals of accommodations and </w:t>
      </w:r>
    </w:p>
    <w:p w14:paraId="08470D9C" w14:textId="44A24E2B" w:rsidR="00785F9A" w:rsidRDefault="00D31DAE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hAnsi="Century Gothic"/>
        </w:rPr>
        <w:t xml:space="preserve">     </w:t>
      </w:r>
      <w:r w:rsidR="00785F9A">
        <w:rPr>
          <w:rFonts w:ascii="Century Gothic" w:hAnsi="Century Gothic"/>
        </w:rPr>
        <w:t>services as authorized by Utah Code</w:t>
      </w:r>
      <w:r w:rsidR="001F673E">
        <w:rPr>
          <w:rFonts w:ascii="Century Gothic" w:hAnsi="Century Gothic"/>
        </w:rPr>
        <w:t xml:space="preserve"> </w:t>
      </w:r>
      <w:r w:rsidR="001F673E" w:rsidRPr="001F673E">
        <w:rPr>
          <w:rFonts w:ascii="Century Gothic" w:eastAsia="Times New Roman" w:hAnsi="Century Gothic"/>
          <w:color w:val="000000"/>
        </w:rPr>
        <w:t>§ 59-12-301(1)(a)(ii)</w:t>
      </w:r>
      <w:r>
        <w:rPr>
          <w:rFonts w:ascii="Century Gothic" w:eastAsia="Times New Roman" w:hAnsi="Century Gothic"/>
          <w:color w:val="000000"/>
        </w:rPr>
        <w:t>.</w:t>
      </w:r>
    </w:p>
    <w:p w14:paraId="54778CBD" w14:textId="11EA7557" w:rsidR="00D31DAE" w:rsidRDefault="00D31DAE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 Presenter: Courtlan Erickson</w:t>
      </w:r>
    </w:p>
    <w:p w14:paraId="6AA44AE4" w14:textId="77777777" w:rsidR="009F137B" w:rsidRDefault="009F137B" w:rsidP="00D31DAE">
      <w:pPr>
        <w:pStyle w:val="ListParagraph"/>
        <w:ind w:left="1080"/>
        <w:rPr>
          <w:rFonts w:ascii="Century Gothic" w:eastAsia="Times New Roman" w:hAnsi="Century Gothic"/>
          <w:color w:val="000000"/>
        </w:rPr>
      </w:pPr>
    </w:p>
    <w:p w14:paraId="13063609" w14:textId="77777777" w:rsidR="00D31DAE" w:rsidRDefault="00D31DAE" w:rsidP="00D31DAE">
      <w:pPr>
        <w:pStyle w:val="ListParagraph"/>
        <w:numPr>
          <w:ilvl w:val="3"/>
          <w:numId w:val="2"/>
        </w:numPr>
        <w:rPr>
          <w:rFonts w:ascii="Century Gothic" w:hAnsi="Century Gothic"/>
        </w:rPr>
      </w:pPr>
      <w:r w:rsidRPr="00D31DAE">
        <w:rPr>
          <w:rFonts w:ascii="Century Gothic" w:hAnsi="Century Gothic"/>
        </w:rPr>
        <w:t xml:space="preserve">     </w:t>
      </w:r>
      <w:r w:rsidRPr="00D31DAE">
        <w:rPr>
          <w:rFonts w:ascii="Century Gothic" w:hAnsi="Century Gothic"/>
        </w:rPr>
        <w:t xml:space="preserve">Request for approval of the first reading of fee ordinance amending certain fees of the </w:t>
      </w:r>
      <w:r>
        <w:rPr>
          <w:rFonts w:ascii="Century Gothic" w:hAnsi="Century Gothic"/>
        </w:rPr>
        <w:t xml:space="preserve">   </w:t>
      </w:r>
    </w:p>
    <w:p w14:paraId="5AD8C4A1" w14:textId="75B18E08" w:rsidR="00D31DAE" w:rsidRPr="00D31DAE" w:rsidRDefault="00D31DAE" w:rsidP="00D31DAE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D31DAE">
        <w:rPr>
          <w:rFonts w:ascii="Century Gothic" w:hAnsi="Century Gothic"/>
        </w:rPr>
        <w:t xml:space="preserve">Clerk/Auditor’s </w:t>
      </w:r>
      <w:r w:rsidRPr="00D31DAE">
        <w:rPr>
          <w:rFonts w:ascii="Century Gothic" w:hAnsi="Century Gothic"/>
        </w:rPr>
        <w:t xml:space="preserve"> </w:t>
      </w:r>
    </w:p>
    <w:p w14:paraId="1D67673C" w14:textId="4362C233" w:rsidR="00D31DAE" w:rsidRPr="00D31DAE" w:rsidRDefault="00D31DAE" w:rsidP="00D31DAE">
      <w:pPr>
        <w:pStyle w:val="ListParagraph"/>
        <w:ind w:left="1080"/>
        <w:rPr>
          <w:rFonts w:ascii="Century Gothic" w:hAnsi="Century Gothic"/>
        </w:rPr>
      </w:pPr>
      <w:r w:rsidRPr="00D31DAE">
        <w:rPr>
          <w:rFonts w:ascii="Century Gothic" w:hAnsi="Century Gothic"/>
        </w:rPr>
        <w:t xml:space="preserve">     </w:t>
      </w:r>
      <w:r w:rsidRPr="00D31DAE">
        <w:rPr>
          <w:rFonts w:ascii="Century Gothic" w:hAnsi="Century Gothic"/>
        </w:rPr>
        <w:t>Office.</w:t>
      </w:r>
    </w:p>
    <w:p w14:paraId="1EE41C04" w14:textId="37A2B21B" w:rsidR="00D31DAE" w:rsidRDefault="00D31DAE" w:rsidP="00D31DAE">
      <w:pPr>
        <w:pStyle w:val="ListParagraph"/>
        <w:ind w:left="1080"/>
        <w:rPr>
          <w:rFonts w:ascii="Century Gothic" w:hAnsi="Century Gothic"/>
        </w:rPr>
      </w:pPr>
      <w:r w:rsidRPr="00D31DAE">
        <w:rPr>
          <w:rFonts w:ascii="Century Gothic" w:hAnsi="Century Gothic"/>
        </w:rPr>
        <w:t xml:space="preserve">     </w:t>
      </w:r>
      <w:r w:rsidRPr="00D31DAE">
        <w:rPr>
          <w:rFonts w:ascii="Century Gothic" w:hAnsi="Century Gothic"/>
        </w:rPr>
        <w:t>Presenter: Ricky Hatch</w:t>
      </w:r>
    </w:p>
    <w:p w14:paraId="2751AA18" w14:textId="65737B62" w:rsidR="00D31DAE" w:rsidRDefault="00D31DAE" w:rsidP="00770BEB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/>
          <w:color w:val="000000"/>
        </w:rPr>
      </w:pPr>
      <w:bookmarkStart w:id="0" w:name="_GoBack"/>
      <w:bookmarkEnd w:id="0"/>
      <w:r>
        <w:rPr>
          <w:rFonts w:ascii="Century Gothic" w:eastAsia="Times New Roman" w:hAnsi="Century Gothic"/>
          <w:color w:val="000000"/>
        </w:rPr>
        <w:lastRenderedPageBreak/>
        <w:t xml:space="preserve">    </w:t>
      </w:r>
    </w:p>
    <w:p w14:paraId="5B4461B2" w14:textId="7C0A1AC9" w:rsidR="00D31DAE" w:rsidRDefault="002C47BF" w:rsidP="00D31DA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/>
          <w:b/>
          <w:color w:val="000000"/>
          <w:u w:val="single"/>
        </w:rPr>
      </w:pPr>
      <w:r w:rsidRPr="002C47BF">
        <w:rPr>
          <w:rFonts w:ascii="Century Gothic" w:eastAsia="Times New Roman" w:hAnsi="Century Gothic"/>
          <w:b/>
          <w:color w:val="000000"/>
          <w:u w:val="single"/>
        </w:rPr>
        <w:t>Public Hearing</w:t>
      </w:r>
    </w:p>
    <w:p w14:paraId="2AB28516" w14:textId="1DA85E68" w:rsidR="002C47BF" w:rsidRDefault="002C47BF" w:rsidP="002C47BF">
      <w:pPr>
        <w:pStyle w:val="ListParagraph"/>
        <w:spacing w:before="100" w:beforeAutospacing="1" w:after="100" w:afterAutospacing="1" w:line="240" w:lineRule="auto"/>
        <w:rPr>
          <w:rFonts w:ascii="Century Gothic" w:eastAsia="Times New Roman" w:hAnsi="Century Gothic"/>
          <w:b/>
          <w:color w:val="000000"/>
          <w:u w:val="single"/>
        </w:rPr>
      </w:pPr>
    </w:p>
    <w:p w14:paraId="15948BA5" w14:textId="48FF6B2F" w:rsidR="002C47BF" w:rsidRDefault="002C47BF" w:rsidP="002C47BF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Request for a motion to adjourn public meeting and convene a public hearing.</w:t>
      </w:r>
    </w:p>
    <w:p w14:paraId="6541FDD3" w14:textId="77777777" w:rsidR="002C47BF" w:rsidRDefault="002C47BF" w:rsidP="002C47BF">
      <w:pPr>
        <w:pStyle w:val="ListParagraph"/>
        <w:spacing w:before="100" w:beforeAutospacing="1" w:after="100" w:afterAutospacing="1" w:line="240" w:lineRule="auto"/>
        <w:ind w:left="1170" w:hanging="90"/>
        <w:rPr>
          <w:rFonts w:ascii="Century Gothic" w:eastAsia="Times New Roman" w:hAnsi="Century Gothic"/>
          <w:color w:val="000000"/>
        </w:rPr>
      </w:pPr>
    </w:p>
    <w:p w14:paraId="1875C36E" w14:textId="61454459" w:rsidR="002C47BF" w:rsidRPr="002C47BF" w:rsidRDefault="002C47BF" w:rsidP="002C47BF">
      <w:pPr>
        <w:pStyle w:val="ListParagraph"/>
        <w:numPr>
          <w:ilvl w:val="0"/>
          <w:numId w:val="49"/>
        </w:numPr>
        <w:spacing w:after="0" w:line="240" w:lineRule="auto"/>
        <w:ind w:left="1350" w:hanging="630"/>
        <w:rPr>
          <w:rFonts w:ascii="Century Gothic" w:eastAsia="Times New Roman" w:hAnsi="Century Gothic"/>
          <w:color w:val="000000"/>
        </w:rPr>
      </w:pPr>
      <w:r w:rsidRPr="002C47BF">
        <w:rPr>
          <w:rFonts w:ascii="Century Gothic" w:eastAsia="Times New Roman" w:hAnsi="Century Gothic"/>
          <w:color w:val="000000"/>
        </w:rPr>
        <w:t>P</w:t>
      </w:r>
      <w:r w:rsidRPr="002C47BF">
        <w:rPr>
          <w:rFonts w:ascii="Century Gothic" w:eastAsia="Times New Roman" w:hAnsi="Century Gothic"/>
          <w:color w:val="000000"/>
        </w:rPr>
        <w:t xml:space="preserve">ublic hearing and decision regarding an ordinance and development agreement to </w:t>
      </w:r>
      <w:r w:rsidRPr="002C47BF">
        <w:rPr>
          <w:rFonts w:ascii="Century Gothic" w:eastAsia="Times New Roman" w:hAnsi="Century Gothic"/>
          <w:color w:val="000000"/>
        </w:rPr>
        <w:t xml:space="preserve">      re</w:t>
      </w:r>
      <w:r w:rsidRPr="002C47BF">
        <w:rPr>
          <w:rFonts w:ascii="Century Gothic" w:eastAsia="Times New Roman" w:hAnsi="Century Gothic"/>
          <w:color w:val="000000"/>
        </w:rPr>
        <w:t>zone Lomond View development (formerly Terakee the River), approximately 134 acres of land located at approximately 500 North, 3600 West, from the A-2 zone to the R1-15 zone.</w:t>
      </w:r>
      <w:r>
        <w:rPr>
          <w:rFonts w:ascii="Century Gothic" w:eastAsia="Times New Roman" w:hAnsi="Century Gothic"/>
          <w:color w:val="000000"/>
        </w:rPr>
        <w:tab/>
      </w:r>
    </w:p>
    <w:p w14:paraId="5F3A8536" w14:textId="0B83689C" w:rsidR="002C47BF" w:rsidRDefault="002C47BF" w:rsidP="002C47BF">
      <w:pPr>
        <w:pStyle w:val="ListParagraph"/>
        <w:spacing w:before="100" w:beforeAutospacing="1" w:after="100" w:afterAutospacing="1" w:line="240" w:lineRule="auto"/>
        <w:ind w:left="135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Presenter: Charlie Ewert</w:t>
      </w:r>
    </w:p>
    <w:p w14:paraId="4B50E477" w14:textId="7959811E" w:rsidR="002C47BF" w:rsidRDefault="002C47BF" w:rsidP="002C47BF">
      <w:pPr>
        <w:pStyle w:val="ListParagraph"/>
        <w:spacing w:before="100" w:beforeAutospacing="1" w:after="100" w:afterAutospacing="1" w:line="240" w:lineRule="auto"/>
        <w:ind w:left="1350"/>
        <w:rPr>
          <w:rFonts w:ascii="Century Gothic" w:eastAsia="Times New Roman" w:hAnsi="Century Gothic"/>
          <w:color w:val="000000"/>
        </w:rPr>
      </w:pPr>
    </w:p>
    <w:p w14:paraId="79BB5E92" w14:textId="5CCA068C" w:rsidR="002C47BF" w:rsidRPr="002C47BF" w:rsidRDefault="002C47BF" w:rsidP="002C47BF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Public Comments </w:t>
      </w:r>
      <w:r w:rsidRPr="002C47BF">
        <w:rPr>
          <w:rFonts w:ascii="Century Gothic" w:eastAsia="Times New Roman" w:hAnsi="Century Gothic"/>
          <w:i/>
          <w:color w:val="000000"/>
        </w:rPr>
        <w:t>(Plea</w:t>
      </w:r>
      <w:r>
        <w:rPr>
          <w:rFonts w:ascii="Century Gothic" w:eastAsia="Times New Roman" w:hAnsi="Century Gothic"/>
          <w:i/>
          <w:color w:val="000000"/>
        </w:rPr>
        <w:t>se limit comments to 3 minutes)-</w:t>
      </w:r>
    </w:p>
    <w:p w14:paraId="4D6A1581" w14:textId="77777777" w:rsidR="002C47BF" w:rsidRPr="002C47BF" w:rsidRDefault="002C47BF" w:rsidP="002C47BF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/>
          <w:color w:val="000000"/>
        </w:rPr>
      </w:pPr>
    </w:p>
    <w:p w14:paraId="1318AF46" w14:textId="77777777" w:rsidR="002C47BF" w:rsidRDefault="002C47BF" w:rsidP="002C47BF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Request for a motion to adjourn public hearing and reconvene public meeting.</w:t>
      </w:r>
    </w:p>
    <w:p w14:paraId="3508DD02" w14:textId="77777777" w:rsidR="002C47BF" w:rsidRPr="002C47BF" w:rsidRDefault="002C47BF" w:rsidP="002C47BF">
      <w:pPr>
        <w:pStyle w:val="ListParagraph"/>
        <w:rPr>
          <w:rFonts w:ascii="Century Gothic" w:eastAsia="Times New Roman" w:hAnsi="Century Gothic"/>
          <w:color w:val="000000"/>
        </w:rPr>
      </w:pPr>
    </w:p>
    <w:p w14:paraId="3E4C8B77" w14:textId="77777777" w:rsidR="002C47BF" w:rsidRDefault="002C47BF" w:rsidP="002C47BF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    Action on public hearing-</w:t>
      </w:r>
    </w:p>
    <w:p w14:paraId="198F38DD" w14:textId="77777777" w:rsidR="002C47BF" w:rsidRPr="002C47BF" w:rsidRDefault="002C47BF" w:rsidP="002C47BF">
      <w:pPr>
        <w:pStyle w:val="ListParagraph"/>
        <w:rPr>
          <w:rFonts w:ascii="Century Gothic" w:eastAsia="Times New Roman" w:hAnsi="Century Gothic"/>
          <w:color w:val="000000"/>
        </w:rPr>
      </w:pPr>
    </w:p>
    <w:p w14:paraId="5758A70A" w14:textId="77777777" w:rsidR="002C47BF" w:rsidRDefault="002C47BF" w:rsidP="002C47BF">
      <w:pPr>
        <w:pStyle w:val="ListParagraph"/>
        <w:spacing w:after="0" w:line="240" w:lineRule="auto"/>
        <w:ind w:left="1440" w:firstLine="36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H2- Request for approval of an </w:t>
      </w:r>
      <w:r w:rsidRPr="002C47BF">
        <w:rPr>
          <w:rFonts w:ascii="Century Gothic" w:eastAsia="Times New Roman" w:hAnsi="Century Gothic"/>
          <w:color w:val="000000"/>
        </w:rPr>
        <w:t xml:space="preserve">ordinance and development agreement to rezone </w:t>
      </w:r>
    </w:p>
    <w:p w14:paraId="1BB914EA" w14:textId="77777777" w:rsidR="002C47BF" w:rsidRDefault="002C47BF" w:rsidP="002C47BF">
      <w:pPr>
        <w:pStyle w:val="ListParagraph"/>
        <w:spacing w:after="0" w:line="240" w:lineRule="auto"/>
        <w:ind w:left="1440" w:firstLine="360"/>
        <w:rPr>
          <w:rFonts w:ascii="Century Gothic" w:eastAsia="Times New Roman" w:hAnsi="Century Gothic"/>
          <w:color w:val="000000"/>
        </w:rPr>
      </w:pPr>
      <w:r w:rsidRPr="002C47BF">
        <w:rPr>
          <w:rFonts w:ascii="Century Gothic" w:eastAsia="Times New Roman" w:hAnsi="Century Gothic"/>
          <w:color w:val="000000"/>
        </w:rPr>
        <w:t xml:space="preserve">Lomond View development (formerly Terakee the River), approximately 134 acres of </w:t>
      </w:r>
    </w:p>
    <w:p w14:paraId="6065EF06" w14:textId="77777777" w:rsidR="00AF63AE" w:rsidRDefault="002C47BF" w:rsidP="002C47BF">
      <w:pPr>
        <w:pStyle w:val="ListParagraph"/>
        <w:spacing w:after="0" w:line="240" w:lineRule="auto"/>
        <w:ind w:left="1440" w:firstLine="360"/>
        <w:rPr>
          <w:rFonts w:ascii="Century Gothic" w:eastAsia="Times New Roman" w:hAnsi="Century Gothic"/>
          <w:color w:val="000000"/>
        </w:rPr>
      </w:pPr>
      <w:r w:rsidRPr="002C47BF">
        <w:rPr>
          <w:rFonts w:ascii="Century Gothic" w:eastAsia="Times New Roman" w:hAnsi="Century Gothic"/>
          <w:color w:val="000000"/>
        </w:rPr>
        <w:t xml:space="preserve">land located at approximately 500 North, 3600 West, from the A-2 zone to the R1-15 </w:t>
      </w:r>
    </w:p>
    <w:p w14:paraId="68782707" w14:textId="4046879A" w:rsidR="00A50FE5" w:rsidRDefault="002C47BF" w:rsidP="00AF63AE">
      <w:pPr>
        <w:pStyle w:val="ListParagraph"/>
        <w:spacing w:after="0" w:line="240" w:lineRule="auto"/>
        <w:ind w:left="1440" w:firstLine="360"/>
        <w:rPr>
          <w:rFonts w:ascii="Century Gothic" w:eastAsia="Times New Roman" w:hAnsi="Century Gothic"/>
          <w:color w:val="000000"/>
        </w:rPr>
      </w:pPr>
      <w:r w:rsidRPr="002C47BF">
        <w:rPr>
          <w:rFonts w:ascii="Century Gothic" w:eastAsia="Times New Roman" w:hAnsi="Century Gothic"/>
          <w:color w:val="000000"/>
        </w:rPr>
        <w:t>zone.</w:t>
      </w:r>
      <w:r>
        <w:rPr>
          <w:rFonts w:ascii="Century Gothic" w:eastAsia="Times New Roman" w:hAnsi="Century Gothic"/>
          <w:color w:val="000000"/>
        </w:rPr>
        <w:tab/>
      </w:r>
    </w:p>
    <w:p w14:paraId="6CCD0778" w14:textId="77777777" w:rsidR="00AF63AE" w:rsidRPr="002C47BF" w:rsidRDefault="00AF63AE" w:rsidP="00AF63AE">
      <w:pPr>
        <w:pStyle w:val="ListParagraph"/>
        <w:spacing w:after="0" w:line="240" w:lineRule="auto"/>
        <w:ind w:left="1440" w:firstLine="360"/>
        <w:rPr>
          <w:rFonts w:ascii="Century Gothic" w:hAnsi="Century Gothic"/>
        </w:rPr>
      </w:pPr>
    </w:p>
    <w:p w14:paraId="0A2AAE6E" w14:textId="6BFF74F9" w:rsidR="000C584D" w:rsidRPr="00A50FE5" w:rsidRDefault="00A50FE5" w:rsidP="00A445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Century Gothic" w:hAnsi="Century Gothic"/>
          <w:iCs/>
        </w:rPr>
      </w:pPr>
      <w:r w:rsidRPr="00A50FE5">
        <w:rPr>
          <w:rFonts w:ascii="Century Gothic" w:hAnsi="Century Gothic"/>
          <w:b/>
          <w:iCs/>
        </w:rPr>
        <w:t xml:space="preserve">      </w:t>
      </w:r>
      <w:r w:rsidR="003C674E" w:rsidRPr="00A50FE5">
        <w:rPr>
          <w:rFonts w:ascii="Century Gothic" w:hAnsi="Century Gothic"/>
          <w:b/>
          <w:iCs/>
          <w:u w:val="single"/>
        </w:rPr>
        <w:t>A</w:t>
      </w:r>
      <w:r w:rsidR="00B6281C" w:rsidRPr="00A50FE5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860EE47" w14:textId="0D329C7A" w:rsidR="003D008C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9A9A94B" w14:textId="77777777" w:rsidR="00D42F3D" w:rsidRPr="002B2321" w:rsidRDefault="00D42F3D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18A94703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1204D4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AF63AE">
        <w:rPr>
          <w:rFonts w:ascii="Century Gothic" w:hAnsi="Century Gothic" w:cstheme="majorHAnsi"/>
        </w:rPr>
        <w:t>13</w:t>
      </w:r>
      <w:r w:rsidR="00A50FE5" w:rsidRPr="00A50FE5">
        <w:rPr>
          <w:rFonts w:ascii="Century Gothic" w:hAnsi="Century Gothic" w:cstheme="majorHAnsi"/>
          <w:vertAlign w:val="superscript"/>
        </w:rPr>
        <w:t>th</w:t>
      </w:r>
      <w:r w:rsidR="00A50FE5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767D90">
        <w:rPr>
          <w:rFonts w:ascii="Century Gothic" w:hAnsi="Century Gothic" w:cstheme="majorHAnsi"/>
        </w:rPr>
        <w:t>June</w:t>
      </w:r>
      <w:r w:rsidR="00DF20E8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0867D8DC" w14:textId="4EDC679A" w:rsidR="003D008C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1204D4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787F5FAD" w14:textId="77777777" w:rsidR="00D42F3D" w:rsidRPr="002B2321" w:rsidRDefault="00D42F3D" w:rsidP="001B77F6">
      <w:pPr>
        <w:spacing w:after="0" w:line="240" w:lineRule="auto"/>
        <w:rPr>
          <w:rFonts w:ascii="Century Gothic" w:hAnsi="Century Gothic" w:cstheme="majorHAnsi"/>
        </w:rPr>
      </w:pPr>
    </w:p>
    <w:p w14:paraId="33F780BE" w14:textId="251238BA" w:rsidR="009F137B" w:rsidRPr="009F137B" w:rsidRDefault="00B17E1D" w:rsidP="009457CB">
      <w:pPr>
        <w:spacing w:after="0" w:line="240" w:lineRule="auto"/>
        <w:rPr>
          <w:noProof/>
          <w:sz w:val="16"/>
          <w:szCs w:val="16"/>
        </w:rPr>
      </w:pPr>
      <w:r w:rsidRPr="009F137B">
        <w:rPr>
          <w:rFonts w:ascii="Century Gothic" w:hAnsi="Century Gothic" w:cstheme="majorHAnsi"/>
          <w:sz w:val="16"/>
          <w:szCs w:val="16"/>
        </w:rPr>
        <w:t>I</w:t>
      </w:r>
      <w:r w:rsidR="00E8717B" w:rsidRPr="009F137B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9F137B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1E73AB" w:rsidRPr="009F137B">
        <w:rPr>
          <w:noProof/>
          <w:sz w:val="16"/>
          <w:szCs w:val="16"/>
        </w:rPr>
        <w:t xml:space="preserve"> </w:t>
      </w:r>
    </w:p>
    <w:p w14:paraId="203200EA" w14:textId="05C5BB6C" w:rsidR="009F137B" w:rsidRPr="00D42F3D" w:rsidRDefault="009F137B" w:rsidP="009F137B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B89D868" wp14:editId="4146F3AE">
            <wp:extent cx="2069960" cy="2069960"/>
            <wp:effectExtent l="0" t="0" r="6985" b="6985"/>
            <wp:docPr id="2" name="Picture 2" descr="Happy Juneteenth Banner Colored Cartoon 2537501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Juneteenth Banner Colored Cartoon 25375013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15" cy="21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37B" w:rsidRPr="00D42F3D" w:rsidSect="007F2AF0">
      <w:headerReference w:type="default" r:id="rId11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868ACA56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C90DE3"/>
    <w:multiLevelType w:val="multilevel"/>
    <w:tmpl w:val="BF744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E2AB3"/>
    <w:multiLevelType w:val="hybridMultilevel"/>
    <w:tmpl w:val="C3B4614A"/>
    <w:lvl w:ilvl="0" w:tplc="D59EBAE6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1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11C43"/>
    <w:multiLevelType w:val="hybridMultilevel"/>
    <w:tmpl w:val="4D4CF068"/>
    <w:lvl w:ilvl="0" w:tplc="62D2753E">
      <w:start w:val="1400"/>
      <w:numFmt w:val="decimal"/>
      <w:lvlText w:val="%1"/>
      <w:lvlJc w:val="left"/>
      <w:pPr>
        <w:ind w:left="292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3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AB3FAC"/>
    <w:multiLevelType w:val="hybridMultilevel"/>
    <w:tmpl w:val="C2B64EBC"/>
    <w:lvl w:ilvl="0" w:tplc="A5BCB6EA">
      <w:start w:val="40"/>
      <w:numFmt w:val="decimal"/>
      <w:lvlText w:val="%1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7" w15:restartNumberingAfterBreak="0">
    <w:nsid w:val="2E0F36F7"/>
    <w:multiLevelType w:val="hybridMultilevel"/>
    <w:tmpl w:val="A6429AD2"/>
    <w:lvl w:ilvl="0" w:tplc="AB38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155D4"/>
    <w:multiLevelType w:val="hybridMultilevel"/>
    <w:tmpl w:val="FCA4A1C4"/>
    <w:lvl w:ilvl="0" w:tplc="C3D0B630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0" w15:restartNumberingAfterBreak="0">
    <w:nsid w:val="363832CF"/>
    <w:multiLevelType w:val="multilevel"/>
    <w:tmpl w:val="D22C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F7343"/>
    <w:multiLevelType w:val="hybridMultilevel"/>
    <w:tmpl w:val="4E323384"/>
    <w:lvl w:ilvl="0" w:tplc="8EA6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925AE"/>
    <w:multiLevelType w:val="hybridMultilevel"/>
    <w:tmpl w:val="6D3AD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D57B60"/>
    <w:multiLevelType w:val="hybridMultilevel"/>
    <w:tmpl w:val="F8962734"/>
    <w:lvl w:ilvl="0" w:tplc="25B62D52">
      <w:start w:val="40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8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5915427"/>
    <w:multiLevelType w:val="hybridMultilevel"/>
    <w:tmpl w:val="04A2F810"/>
    <w:lvl w:ilvl="0" w:tplc="096A69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7B3026"/>
    <w:multiLevelType w:val="hybridMultilevel"/>
    <w:tmpl w:val="16ECA944"/>
    <w:lvl w:ilvl="0" w:tplc="5282B520">
      <w:start w:val="1400"/>
      <w:numFmt w:val="decimal"/>
      <w:lvlText w:val="%1"/>
      <w:lvlJc w:val="left"/>
      <w:pPr>
        <w:ind w:left="29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3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212B56"/>
    <w:multiLevelType w:val="hybridMultilevel"/>
    <w:tmpl w:val="590ECC8A"/>
    <w:lvl w:ilvl="0" w:tplc="CA328E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C782C"/>
    <w:multiLevelType w:val="hybridMultilevel"/>
    <w:tmpl w:val="C77216DA"/>
    <w:lvl w:ilvl="0" w:tplc="56404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D3755B"/>
    <w:multiLevelType w:val="multilevel"/>
    <w:tmpl w:val="0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8F4F62"/>
    <w:multiLevelType w:val="hybridMultilevel"/>
    <w:tmpl w:val="36ACC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"/>
  </w:num>
  <w:num w:numId="3">
    <w:abstractNumId w:val="14"/>
  </w:num>
  <w:num w:numId="4">
    <w:abstractNumId w:val="38"/>
  </w:num>
  <w:num w:numId="5">
    <w:abstractNumId w:val="18"/>
  </w:num>
  <w:num w:numId="6">
    <w:abstractNumId w:val="11"/>
  </w:num>
  <w:num w:numId="7">
    <w:abstractNumId w:val="34"/>
  </w:num>
  <w:num w:numId="8">
    <w:abstractNumId w:val="23"/>
  </w:num>
  <w:num w:numId="9">
    <w:abstractNumId w:val="40"/>
  </w:num>
  <w:num w:numId="10">
    <w:abstractNumId w:val="45"/>
  </w:num>
  <w:num w:numId="11">
    <w:abstractNumId w:val="3"/>
  </w:num>
  <w:num w:numId="12">
    <w:abstractNumId w:val="3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43"/>
  </w:num>
  <w:num w:numId="20">
    <w:abstractNumId w:val="22"/>
  </w:num>
  <w:num w:numId="21">
    <w:abstractNumId w:val="25"/>
  </w:num>
  <w:num w:numId="22">
    <w:abstractNumId w:val="22"/>
  </w:num>
  <w:num w:numId="23">
    <w:abstractNumId w:val="1"/>
  </w:num>
  <w:num w:numId="24">
    <w:abstractNumId w:val="26"/>
  </w:num>
  <w:num w:numId="25">
    <w:abstractNumId w:val="8"/>
  </w:num>
  <w:num w:numId="26">
    <w:abstractNumId w:val="41"/>
  </w:num>
  <w:num w:numId="27">
    <w:abstractNumId w:val="22"/>
  </w:num>
  <w:num w:numId="28">
    <w:abstractNumId w:val="39"/>
  </w:num>
  <w:num w:numId="29">
    <w:abstractNumId w:val="5"/>
  </w:num>
  <w:num w:numId="30">
    <w:abstractNumId w:val="46"/>
  </w:num>
  <w:num w:numId="31">
    <w:abstractNumId w:val="47"/>
  </w:num>
  <w:num w:numId="32">
    <w:abstractNumId w:val="0"/>
  </w:num>
  <w:num w:numId="33">
    <w:abstractNumId w:val="31"/>
  </w:num>
  <w:num w:numId="34">
    <w:abstractNumId w:val="36"/>
  </w:num>
  <w:num w:numId="35">
    <w:abstractNumId w:val="30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1"/>
  </w:num>
  <w:num w:numId="39">
    <w:abstractNumId w:val="44"/>
  </w:num>
  <w:num w:numId="40">
    <w:abstractNumId w:val="37"/>
  </w:num>
  <w:num w:numId="41">
    <w:abstractNumId w:val="19"/>
  </w:num>
  <w:num w:numId="42">
    <w:abstractNumId w:val="27"/>
  </w:num>
  <w:num w:numId="43">
    <w:abstractNumId w:val="10"/>
  </w:num>
  <w:num w:numId="44">
    <w:abstractNumId w:val="32"/>
  </w:num>
  <w:num w:numId="45">
    <w:abstractNumId w:val="12"/>
  </w:num>
  <w:num w:numId="46">
    <w:abstractNumId w:val="16"/>
  </w:num>
  <w:num w:numId="47">
    <w:abstractNumId w:val="9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60AB"/>
    <w:rsid w:val="00166978"/>
    <w:rsid w:val="00166D75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67D90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92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A801-FE8F-4DB1-8C6A-BFE68876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2025-06-06T20:52:00Z</cp:lastPrinted>
  <dcterms:created xsi:type="dcterms:W3CDTF">2025-06-13T15:46:00Z</dcterms:created>
  <dcterms:modified xsi:type="dcterms:W3CDTF">2025-06-13T19:19:00Z</dcterms:modified>
</cp:coreProperties>
</file>